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0"/>
        <w:gridCol w:w="20"/>
      </w:tblGrid>
      <w:tr w:rsidR="00904E95" w:rsidRPr="00DA4AEC" w14:paraId="568AEF2B" w14:textId="77777777" w:rsidTr="00DA4AEC">
        <w:trPr>
          <w:gridAfter w:val="1"/>
          <w:wAfter w:w="20" w:type="dxa"/>
          <w:trHeight w:val="403"/>
        </w:trPr>
        <w:tc>
          <w:tcPr>
            <w:tcW w:w="10230" w:type="dxa"/>
            <w:vAlign w:val="center"/>
          </w:tcPr>
          <w:p w14:paraId="568AEF2A" w14:textId="0EF3D211" w:rsidR="00904E95" w:rsidRPr="00DA4AEC" w:rsidRDefault="00607B53" w:rsidP="00DA4AEC">
            <w:pPr>
              <w:tabs>
                <w:tab w:val="left" w:pos="6602"/>
              </w:tabs>
              <w:ind w:left="720" w:hanging="720"/>
              <w:rPr>
                <w:b/>
                <w:sz w:val="24"/>
                <w:szCs w:val="24"/>
              </w:rPr>
            </w:pPr>
            <w:r w:rsidRPr="00DA4AEC">
              <w:rPr>
                <w:b/>
                <w:sz w:val="24"/>
                <w:szCs w:val="24"/>
              </w:rPr>
              <w:t>POLICY</w:t>
            </w:r>
            <w:r w:rsidR="00904E95" w:rsidRPr="00DA4AEC">
              <w:rPr>
                <w:b/>
                <w:sz w:val="24"/>
                <w:szCs w:val="24"/>
              </w:rPr>
              <w:t>:</w:t>
            </w:r>
            <w:r w:rsidR="00A14BE0">
              <w:rPr>
                <w:b/>
                <w:sz w:val="24"/>
                <w:szCs w:val="24"/>
              </w:rPr>
              <w:t xml:space="preserve"> </w:t>
            </w:r>
            <w:r w:rsidR="00A14BE0">
              <w:rPr>
                <w:b/>
                <w:bCs/>
                <w:sz w:val="24"/>
                <w:szCs w:val="24"/>
              </w:rPr>
              <w:t>PROTECTED PERSONAL INFORMATION POLICY</w:t>
            </w:r>
          </w:p>
        </w:tc>
      </w:tr>
      <w:tr w:rsidR="00904E95" w:rsidRPr="00DA4AEC" w14:paraId="568AEF2D" w14:textId="77777777" w:rsidTr="00DA4AEC">
        <w:trPr>
          <w:gridAfter w:val="1"/>
          <w:wAfter w:w="20" w:type="dxa"/>
          <w:trHeight w:val="403"/>
        </w:trPr>
        <w:tc>
          <w:tcPr>
            <w:tcW w:w="10230" w:type="dxa"/>
            <w:vAlign w:val="center"/>
          </w:tcPr>
          <w:p w14:paraId="568AEF2C" w14:textId="6428DEAF" w:rsidR="00F66339" w:rsidRPr="00DA4AEC" w:rsidRDefault="00904E95" w:rsidP="00DA4AEC">
            <w:pPr>
              <w:rPr>
                <w:sz w:val="24"/>
                <w:szCs w:val="24"/>
              </w:rPr>
            </w:pPr>
            <w:r w:rsidRPr="00DA4AEC">
              <w:rPr>
                <w:b/>
                <w:sz w:val="24"/>
                <w:szCs w:val="24"/>
              </w:rPr>
              <w:t>PURPOSE:</w:t>
            </w:r>
            <w:r w:rsidR="00A14BE0" w:rsidRPr="00A14BE0">
              <w:rPr>
                <w:rFonts w:ascii="Calibri" w:hAnsi="Calibri" w:cs="Calibri"/>
                <w:bCs/>
                <w:color w:val="215E99"/>
                <w:sz w:val="22"/>
                <w:szCs w:val="22"/>
                <w:shd w:val="clear" w:color="auto" w:fill="FFFFFF"/>
              </w:rPr>
              <w:t xml:space="preserve"> </w:t>
            </w:r>
            <w:r w:rsidR="00A14BE0" w:rsidRPr="00A14BE0">
              <w:rPr>
                <w:bCs/>
                <w:sz w:val="24"/>
                <w:szCs w:val="24"/>
              </w:rPr>
              <w:t>To uphold and protect the privacy of personal information belonging to CENTEX RAC member entities, staff and board of directors</w:t>
            </w:r>
            <w:r w:rsidR="00A14BE0">
              <w:rPr>
                <w:b/>
                <w:sz w:val="24"/>
                <w:szCs w:val="24"/>
              </w:rPr>
              <w:t>.</w:t>
            </w:r>
            <w:r w:rsidR="00A14BE0" w:rsidRPr="00A14BE0">
              <w:rPr>
                <w:b/>
                <w:sz w:val="24"/>
                <w:szCs w:val="24"/>
              </w:rPr>
              <w:t> </w:t>
            </w:r>
          </w:p>
        </w:tc>
      </w:tr>
      <w:tr w:rsidR="00904E95" w:rsidRPr="00DA4AEC" w14:paraId="568AEF2F" w14:textId="77777777" w:rsidTr="00DA4AEC">
        <w:trPr>
          <w:gridAfter w:val="1"/>
          <w:wAfter w:w="20" w:type="dxa"/>
          <w:trHeight w:val="403"/>
        </w:trPr>
        <w:tc>
          <w:tcPr>
            <w:tcW w:w="10230" w:type="dxa"/>
            <w:vAlign w:val="center"/>
          </w:tcPr>
          <w:p w14:paraId="568AEF2E" w14:textId="5C451EA8" w:rsidR="003B26A6" w:rsidRPr="00DA4AEC" w:rsidRDefault="00607B53" w:rsidP="00DA4AEC">
            <w:pPr>
              <w:tabs>
                <w:tab w:val="left" w:pos="6602"/>
              </w:tabs>
              <w:rPr>
                <w:sz w:val="24"/>
                <w:szCs w:val="24"/>
              </w:rPr>
            </w:pPr>
            <w:r w:rsidRPr="00DA4AEC">
              <w:rPr>
                <w:b/>
                <w:sz w:val="24"/>
                <w:szCs w:val="24"/>
              </w:rPr>
              <w:t>SCOPE</w:t>
            </w:r>
            <w:r w:rsidR="00904E95" w:rsidRPr="00DA4AEC">
              <w:rPr>
                <w:b/>
                <w:sz w:val="24"/>
                <w:szCs w:val="24"/>
              </w:rPr>
              <w:t>:</w:t>
            </w:r>
            <w:r w:rsidR="00A14BE0" w:rsidRPr="00A14BE0">
              <w:rPr>
                <w:rFonts w:ascii="Calibri" w:hAnsi="Calibri" w:cs="Calibri"/>
                <w:color w:val="215E99"/>
                <w:sz w:val="22"/>
                <w:szCs w:val="22"/>
                <w:shd w:val="clear" w:color="auto" w:fill="FFFFFF"/>
              </w:rPr>
              <w:t xml:space="preserve"> </w:t>
            </w:r>
            <w:r w:rsidR="00A14BE0" w:rsidRPr="00A14BE0">
              <w:rPr>
                <w:sz w:val="24"/>
                <w:szCs w:val="24"/>
              </w:rPr>
              <w:t>CENTEX RAC member entities, staff and board of directors </w:t>
            </w:r>
          </w:p>
        </w:tc>
      </w:tr>
      <w:tr w:rsidR="007617D1" w:rsidRPr="00DA4AEC" w14:paraId="568AEF31" w14:textId="77777777" w:rsidTr="00DA4AEC">
        <w:trPr>
          <w:gridAfter w:val="1"/>
          <w:wAfter w:w="20" w:type="dxa"/>
          <w:trHeight w:val="403"/>
        </w:trPr>
        <w:tc>
          <w:tcPr>
            <w:tcW w:w="10230" w:type="dxa"/>
            <w:vAlign w:val="center"/>
          </w:tcPr>
          <w:p w14:paraId="568AEF30" w14:textId="19799DDC" w:rsidR="00F66339" w:rsidRPr="00DA4AEC" w:rsidRDefault="00AC2E65" w:rsidP="00DA4AEC">
            <w:pPr>
              <w:tabs>
                <w:tab w:val="left" w:pos="6602"/>
              </w:tabs>
              <w:rPr>
                <w:b/>
                <w:sz w:val="24"/>
                <w:szCs w:val="24"/>
              </w:rPr>
            </w:pPr>
            <w:r w:rsidRPr="00DA4AEC">
              <w:rPr>
                <w:b/>
                <w:sz w:val="24"/>
                <w:szCs w:val="24"/>
              </w:rPr>
              <w:t xml:space="preserve">ORIGINATION: </w:t>
            </w:r>
            <w:r w:rsidR="00A14BE0">
              <w:rPr>
                <w:bCs/>
                <w:sz w:val="24"/>
                <w:szCs w:val="24"/>
              </w:rPr>
              <w:t>05.16.2025</w:t>
            </w:r>
            <w:r w:rsidRPr="00DA4AEC">
              <w:rPr>
                <w:bCs/>
                <w:sz w:val="24"/>
                <w:szCs w:val="24"/>
              </w:rPr>
              <w:t xml:space="preserve">                                       </w:t>
            </w:r>
          </w:p>
        </w:tc>
      </w:tr>
      <w:tr w:rsidR="00904E95" w:rsidRPr="00DA4AEC" w14:paraId="568AEF39" w14:textId="77777777" w:rsidTr="00DA4AEC">
        <w:trPr>
          <w:gridAfter w:val="1"/>
          <w:wAfter w:w="20" w:type="dxa"/>
          <w:trHeight w:val="3600"/>
        </w:trPr>
        <w:tc>
          <w:tcPr>
            <w:tcW w:w="10230" w:type="dxa"/>
          </w:tcPr>
          <w:p w14:paraId="568AEF32" w14:textId="77777777" w:rsidR="00664B98" w:rsidRPr="00DA4AEC" w:rsidRDefault="00664B98" w:rsidP="00664B9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A4AEC">
              <w:rPr>
                <w:b/>
                <w:sz w:val="24"/>
                <w:szCs w:val="24"/>
              </w:rPr>
              <w:t>PROCEDURE:</w:t>
            </w:r>
          </w:p>
          <w:p w14:paraId="798A223C" w14:textId="77777777" w:rsidR="00A14BE0" w:rsidRPr="00A14BE0" w:rsidRDefault="00A14BE0" w:rsidP="00A14BE0">
            <w:pPr>
              <w:pStyle w:val="ListParagraph"/>
              <w:numPr>
                <w:ilvl w:val="0"/>
                <w:numId w:val="2"/>
              </w:numPr>
              <w:spacing w:after="200"/>
              <w:rPr>
                <w:sz w:val="24"/>
                <w:szCs w:val="24"/>
              </w:rPr>
            </w:pPr>
            <w:r w:rsidRPr="00A14BE0">
              <w:rPr>
                <w:b/>
                <w:bCs/>
                <w:sz w:val="24"/>
                <w:szCs w:val="24"/>
              </w:rPr>
              <w:t>Collection</w:t>
            </w:r>
            <w:r w:rsidRPr="00A14BE0">
              <w:rPr>
                <w:sz w:val="24"/>
                <w:szCs w:val="24"/>
              </w:rPr>
              <w:t>- CENTEX RAC collects only the personal information necessary for conducting its operation, managing membership. Staffing, governance, and legal compliance.  </w:t>
            </w:r>
          </w:p>
          <w:p w14:paraId="43505A66" w14:textId="77777777" w:rsidR="00A14BE0" w:rsidRPr="00A14BE0" w:rsidRDefault="00A14BE0" w:rsidP="00A14BE0">
            <w:pPr>
              <w:spacing w:after="200"/>
              <w:ind w:left="720"/>
              <w:rPr>
                <w:sz w:val="24"/>
                <w:szCs w:val="24"/>
              </w:rPr>
            </w:pPr>
            <w:r w:rsidRPr="00A14BE0">
              <w:rPr>
                <w:sz w:val="24"/>
                <w:szCs w:val="24"/>
              </w:rPr>
              <w:t> </w:t>
            </w:r>
          </w:p>
          <w:p w14:paraId="7CA8C59B" w14:textId="77777777" w:rsidR="00A14BE0" w:rsidRPr="00A14BE0" w:rsidRDefault="00A14BE0" w:rsidP="00A14BE0">
            <w:pPr>
              <w:pStyle w:val="ListParagraph"/>
              <w:numPr>
                <w:ilvl w:val="0"/>
                <w:numId w:val="2"/>
              </w:numPr>
              <w:spacing w:after="200"/>
              <w:rPr>
                <w:sz w:val="24"/>
                <w:szCs w:val="24"/>
              </w:rPr>
            </w:pPr>
            <w:r w:rsidRPr="00A14BE0">
              <w:rPr>
                <w:b/>
                <w:bCs/>
                <w:sz w:val="24"/>
                <w:szCs w:val="24"/>
              </w:rPr>
              <w:t>Use</w:t>
            </w:r>
            <w:r w:rsidRPr="00A14BE0">
              <w:rPr>
                <w:sz w:val="24"/>
                <w:szCs w:val="24"/>
              </w:rPr>
              <w:t xml:space="preserve">- Personal information will only be used for the purpose </w:t>
            </w:r>
            <w:proofErr w:type="gramStart"/>
            <w:r w:rsidRPr="00A14BE0">
              <w:rPr>
                <w:sz w:val="24"/>
                <w:szCs w:val="24"/>
              </w:rPr>
              <w:t>in</w:t>
            </w:r>
            <w:proofErr w:type="gramEnd"/>
            <w:r w:rsidRPr="00A14BE0">
              <w:rPr>
                <w:sz w:val="24"/>
                <w:szCs w:val="24"/>
              </w:rPr>
              <w:t xml:space="preserve"> which it was collected.  </w:t>
            </w:r>
          </w:p>
          <w:p w14:paraId="71B1C13E" w14:textId="77777777" w:rsidR="00A14BE0" w:rsidRPr="00A14BE0" w:rsidRDefault="00A14BE0" w:rsidP="00A14BE0">
            <w:pPr>
              <w:spacing w:after="200"/>
              <w:ind w:left="720"/>
              <w:rPr>
                <w:sz w:val="24"/>
                <w:szCs w:val="24"/>
              </w:rPr>
            </w:pPr>
            <w:r w:rsidRPr="00A14BE0">
              <w:rPr>
                <w:sz w:val="24"/>
                <w:szCs w:val="24"/>
              </w:rPr>
              <w:t> </w:t>
            </w:r>
          </w:p>
          <w:p w14:paraId="4B4F6421" w14:textId="77777777" w:rsidR="00A14BE0" w:rsidRPr="00A14BE0" w:rsidRDefault="00A14BE0" w:rsidP="00A14BE0">
            <w:pPr>
              <w:pStyle w:val="ListParagraph"/>
              <w:numPr>
                <w:ilvl w:val="0"/>
                <w:numId w:val="2"/>
              </w:numPr>
              <w:spacing w:after="200"/>
              <w:rPr>
                <w:sz w:val="24"/>
                <w:szCs w:val="24"/>
              </w:rPr>
            </w:pPr>
            <w:r w:rsidRPr="00A14BE0">
              <w:rPr>
                <w:b/>
                <w:bCs/>
                <w:sz w:val="24"/>
                <w:szCs w:val="24"/>
              </w:rPr>
              <w:t>Disclosure</w:t>
            </w:r>
            <w:r w:rsidRPr="00A14BE0">
              <w:rPr>
                <w:sz w:val="24"/>
                <w:szCs w:val="24"/>
              </w:rPr>
              <w:t>- CENTEX RAC will not sell, rent, or otherwise disclose personal information without written consent. </w:t>
            </w:r>
          </w:p>
          <w:p w14:paraId="3FC12286" w14:textId="01C15764" w:rsidR="00A14BE0" w:rsidRPr="00A14BE0" w:rsidRDefault="00A14BE0" w:rsidP="00A14BE0">
            <w:pPr>
              <w:spacing w:after="200"/>
              <w:ind w:left="720"/>
              <w:rPr>
                <w:sz w:val="24"/>
                <w:szCs w:val="24"/>
              </w:rPr>
            </w:pPr>
          </w:p>
          <w:p w14:paraId="6F565507" w14:textId="77777777" w:rsidR="00A14BE0" w:rsidRPr="00A14BE0" w:rsidRDefault="00A14BE0" w:rsidP="00A14BE0">
            <w:pPr>
              <w:pStyle w:val="ListParagraph"/>
              <w:numPr>
                <w:ilvl w:val="0"/>
                <w:numId w:val="2"/>
              </w:numPr>
              <w:spacing w:after="200"/>
              <w:rPr>
                <w:sz w:val="24"/>
                <w:szCs w:val="24"/>
              </w:rPr>
            </w:pPr>
            <w:r w:rsidRPr="00A14BE0">
              <w:rPr>
                <w:b/>
                <w:bCs/>
                <w:sz w:val="24"/>
                <w:szCs w:val="24"/>
              </w:rPr>
              <w:t>Security</w:t>
            </w:r>
            <w:r w:rsidRPr="00A14BE0">
              <w:rPr>
                <w:sz w:val="24"/>
                <w:szCs w:val="24"/>
              </w:rPr>
              <w:t>- CENTEX RAC will implement the appropriate physical and technical safeguards to protect personal information against unauthorized access or disclosure. </w:t>
            </w:r>
          </w:p>
          <w:p w14:paraId="568AEF38" w14:textId="27260B3E" w:rsidR="00002600" w:rsidRPr="00DA4AEC" w:rsidRDefault="00002600" w:rsidP="00E8069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4E95" w:rsidRPr="00DA4AEC" w14:paraId="568AEF3B" w14:textId="77777777" w:rsidTr="00DA4AEC">
        <w:trPr>
          <w:gridAfter w:val="1"/>
          <w:wAfter w:w="20" w:type="dxa"/>
          <w:trHeight w:val="403"/>
        </w:trPr>
        <w:tc>
          <w:tcPr>
            <w:tcW w:w="10230" w:type="dxa"/>
          </w:tcPr>
          <w:p w14:paraId="568AEF3A" w14:textId="77777777" w:rsidR="00904E95" w:rsidRPr="00DA4AEC" w:rsidRDefault="00904E95">
            <w:pPr>
              <w:tabs>
                <w:tab w:val="left" w:pos="6602"/>
              </w:tabs>
              <w:rPr>
                <w:b/>
                <w:bCs/>
                <w:sz w:val="24"/>
                <w:szCs w:val="24"/>
              </w:rPr>
            </w:pPr>
            <w:r w:rsidRPr="00DA4AEC">
              <w:rPr>
                <w:b/>
                <w:bCs/>
                <w:sz w:val="24"/>
                <w:szCs w:val="24"/>
              </w:rPr>
              <w:t xml:space="preserve">AUTHOR:  </w:t>
            </w:r>
            <w:r w:rsidR="00016F24" w:rsidRPr="00DA4AEC">
              <w:rPr>
                <w:b/>
                <w:bCs/>
                <w:sz w:val="24"/>
                <w:szCs w:val="24"/>
              </w:rPr>
              <w:t>Governance Committee</w:t>
            </w:r>
          </w:p>
        </w:tc>
      </w:tr>
      <w:tr w:rsidR="00904E95" w:rsidRPr="00DA4AEC" w14:paraId="568AEF3D" w14:textId="77777777" w:rsidTr="00DA4AEC">
        <w:tblPrEx>
          <w:tblBorders>
            <w:insideH w:val="none" w:sz="0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10250" w:type="dxa"/>
            <w:gridSpan w:val="2"/>
            <w:vAlign w:val="bottom"/>
          </w:tcPr>
          <w:p w14:paraId="568AEF3C" w14:textId="5C3CD370" w:rsidR="00904E95" w:rsidRPr="00DA4AEC" w:rsidRDefault="00DA4AEC" w:rsidP="00DA4AEC">
            <w:pPr>
              <w:tabs>
                <w:tab w:val="left" w:pos="6602"/>
                <w:tab w:val="left" w:pos="7902"/>
              </w:tabs>
              <w:rPr>
                <w:color w:val="548DD4"/>
                <w:sz w:val="24"/>
                <w:szCs w:val="24"/>
              </w:rPr>
            </w:pPr>
            <w:r w:rsidRPr="00DA4AEC">
              <w:rPr>
                <w:b/>
                <w:sz w:val="24"/>
                <w:szCs w:val="24"/>
              </w:rPr>
              <w:t xml:space="preserve">Board Approval Date: </w:t>
            </w:r>
            <w:r w:rsidR="00A14BE0">
              <w:rPr>
                <w:b/>
                <w:sz w:val="24"/>
                <w:szCs w:val="24"/>
              </w:rPr>
              <w:t>06.19.2025</w:t>
            </w:r>
            <w:r w:rsidRPr="00DA4AEC">
              <w:rPr>
                <w:b/>
                <w:sz w:val="24"/>
                <w:szCs w:val="24"/>
              </w:rPr>
              <w:t xml:space="preserve">               Chair Signature:  _</w:t>
            </w:r>
            <w:r>
              <w:rPr>
                <w:b/>
                <w:sz w:val="24"/>
                <w:szCs w:val="24"/>
              </w:rPr>
              <w:t>_____</w:t>
            </w:r>
            <w:r w:rsidRPr="00DA4AEC">
              <w:rPr>
                <w:b/>
                <w:sz w:val="24"/>
                <w:szCs w:val="24"/>
              </w:rPr>
              <w:t>________________</w:t>
            </w:r>
            <w:r>
              <w:rPr>
                <w:b/>
                <w:sz w:val="24"/>
                <w:szCs w:val="24"/>
              </w:rPr>
              <w:t>______</w:t>
            </w:r>
            <w:r w:rsidRPr="00DA4AEC">
              <w:rPr>
                <w:b/>
                <w:sz w:val="24"/>
                <w:szCs w:val="24"/>
              </w:rPr>
              <w:t>___</w:t>
            </w:r>
          </w:p>
        </w:tc>
      </w:tr>
      <w:tr w:rsidR="00904E95" w:rsidRPr="00DA4AEC" w14:paraId="568AEF3F" w14:textId="77777777" w:rsidTr="00DA4AEC">
        <w:tblPrEx>
          <w:tblBorders>
            <w:insideH w:val="none" w:sz="0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0250" w:type="dxa"/>
            <w:gridSpan w:val="2"/>
          </w:tcPr>
          <w:p w14:paraId="568AEF3E" w14:textId="77777777" w:rsidR="00904E95" w:rsidRPr="00DA4AEC" w:rsidRDefault="00DA4AEC" w:rsidP="00DA4AEC">
            <w:pPr>
              <w:tabs>
                <w:tab w:val="left" w:pos="6602"/>
                <w:tab w:val="left" w:pos="79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5F2674">
              <w:rPr>
                <w:b/>
                <w:sz w:val="24"/>
                <w:szCs w:val="24"/>
              </w:rPr>
              <w:t>Elizabeth Hicks</w:t>
            </w: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</w:tbl>
    <w:p w14:paraId="568AEF40" w14:textId="77777777" w:rsidR="003D623A" w:rsidRDefault="003D623A" w:rsidP="00664B98">
      <w:pPr>
        <w:tabs>
          <w:tab w:val="left" w:pos="7902"/>
        </w:tabs>
        <w:rPr>
          <w:rFonts w:ascii="CG Times" w:hAnsi="CG Times"/>
          <w:b/>
          <w:sz w:val="22"/>
          <w:szCs w:val="22"/>
        </w:rPr>
      </w:pPr>
    </w:p>
    <w:sectPr w:rsidR="003D623A" w:rsidSect="003F769A">
      <w:pgSz w:w="12240" w:h="15840" w:code="1"/>
      <w:pgMar w:top="864" w:right="360" w:bottom="99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EF43" w14:textId="77777777" w:rsidR="00F6117A" w:rsidRDefault="00F6117A">
      <w:r>
        <w:separator/>
      </w:r>
    </w:p>
  </w:endnote>
  <w:endnote w:type="continuationSeparator" w:id="0">
    <w:p w14:paraId="568AEF44" w14:textId="77777777" w:rsidR="00F6117A" w:rsidRDefault="00F6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EF41" w14:textId="77777777" w:rsidR="00F6117A" w:rsidRDefault="00F6117A">
      <w:r>
        <w:separator/>
      </w:r>
    </w:p>
  </w:footnote>
  <w:footnote w:type="continuationSeparator" w:id="0">
    <w:p w14:paraId="568AEF42" w14:textId="77777777" w:rsidR="00F6117A" w:rsidRDefault="00F6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81315"/>
    <w:multiLevelType w:val="hybridMultilevel"/>
    <w:tmpl w:val="314CB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4F3679"/>
    <w:multiLevelType w:val="hybridMultilevel"/>
    <w:tmpl w:val="B114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0094">
    <w:abstractNumId w:val="1"/>
  </w:num>
  <w:num w:numId="2" w16cid:durableId="82778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D3"/>
    <w:rsid w:val="00002600"/>
    <w:rsid w:val="000075B5"/>
    <w:rsid w:val="000130D3"/>
    <w:rsid w:val="00016F24"/>
    <w:rsid w:val="00042B88"/>
    <w:rsid w:val="000B2C64"/>
    <w:rsid w:val="000E35A2"/>
    <w:rsid w:val="00113039"/>
    <w:rsid w:val="00141652"/>
    <w:rsid w:val="00187975"/>
    <w:rsid w:val="00283186"/>
    <w:rsid w:val="00321269"/>
    <w:rsid w:val="00324AD3"/>
    <w:rsid w:val="00350576"/>
    <w:rsid w:val="0036575D"/>
    <w:rsid w:val="003A6A71"/>
    <w:rsid w:val="003B26A6"/>
    <w:rsid w:val="003C7724"/>
    <w:rsid w:val="003D623A"/>
    <w:rsid w:val="003F6E47"/>
    <w:rsid w:val="003F769A"/>
    <w:rsid w:val="00467E89"/>
    <w:rsid w:val="00584435"/>
    <w:rsid w:val="005D5402"/>
    <w:rsid w:val="005E1BC4"/>
    <w:rsid w:val="005F59CF"/>
    <w:rsid w:val="00607B53"/>
    <w:rsid w:val="00662505"/>
    <w:rsid w:val="00664B98"/>
    <w:rsid w:val="006909F3"/>
    <w:rsid w:val="00714FF6"/>
    <w:rsid w:val="007617D1"/>
    <w:rsid w:val="00785081"/>
    <w:rsid w:val="00857E8B"/>
    <w:rsid w:val="00904E95"/>
    <w:rsid w:val="00910189"/>
    <w:rsid w:val="009D2624"/>
    <w:rsid w:val="00A04A31"/>
    <w:rsid w:val="00A14BE0"/>
    <w:rsid w:val="00A3762B"/>
    <w:rsid w:val="00AC2E65"/>
    <w:rsid w:val="00B02A06"/>
    <w:rsid w:val="00B404A4"/>
    <w:rsid w:val="00B5603B"/>
    <w:rsid w:val="00BF16C2"/>
    <w:rsid w:val="00C10A80"/>
    <w:rsid w:val="00C114C8"/>
    <w:rsid w:val="00C76ABF"/>
    <w:rsid w:val="00C87E87"/>
    <w:rsid w:val="00D31587"/>
    <w:rsid w:val="00D357AB"/>
    <w:rsid w:val="00D44CA5"/>
    <w:rsid w:val="00DA4AEC"/>
    <w:rsid w:val="00DC739E"/>
    <w:rsid w:val="00DF37D4"/>
    <w:rsid w:val="00E80692"/>
    <w:rsid w:val="00EC2C69"/>
    <w:rsid w:val="00EF5E56"/>
    <w:rsid w:val="00F6117A"/>
    <w:rsid w:val="00F66339"/>
    <w:rsid w:val="00F7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AEF2A"/>
  <w15:chartTrackingRefBased/>
  <w15:docId w15:val="{FB21E456-8663-4611-AC4F-EC59A25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rFonts w:ascii="CG Times" w:hAnsi="CG Times"/>
      <w:color w:val="0000FF"/>
      <w:sz w:val="22"/>
      <w:szCs w:val="22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BodyText2">
    <w:name w:val="Body Text 2"/>
    <w:basedOn w:val="Normal"/>
    <w:semiHidden/>
    <w:rPr>
      <w:rFonts w:ascii="CG Times" w:hAnsi="CG Times" w:cs="Arial"/>
      <w:color w:val="FF0000"/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6633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A1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647CC-40A8-4CF9-B76F-8C77D88D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535BF-ACFD-4B4E-AE74-22FCC256A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8BFF6A-4F8F-4CFE-AEC0-8CDF3C9D5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SCOPE:</vt:lpstr>
    </vt:vector>
  </TitlesOfParts>
  <Company>HBMC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SCOPE:</dc:title>
  <dc:subject/>
  <dc:creator>Al Josephs</dc:creator>
  <cp:keywords/>
  <cp:lastModifiedBy>Christine Reeves</cp:lastModifiedBy>
  <cp:revision>2</cp:revision>
  <cp:lastPrinted>2021-03-18T20:44:00Z</cp:lastPrinted>
  <dcterms:created xsi:type="dcterms:W3CDTF">2025-05-19T13:15:00Z</dcterms:created>
  <dcterms:modified xsi:type="dcterms:W3CDTF">2025-05-19T13:15:00Z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289200.000000000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